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335C" w14:textId="270A8642" w:rsidR="005D403B" w:rsidRPr="00DD79F2" w:rsidRDefault="00B2199E" w:rsidP="00DD79F2">
      <w:pPr>
        <w:jc w:val="center"/>
        <w:rPr>
          <w:b/>
          <w:bCs/>
        </w:rPr>
      </w:pPr>
      <w:r w:rsidRPr="00DD79F2">
        <w:rPr>
          <w:b/>
          <w:bCs/>
          <w:cs/>
        </w:rPr>
        <w:t>ชื่อบทความ</w:t>
      </w:r>
    </w:p>
    <w:p w14:paraId="5B7BBAC7" w14:textId="77777777" w:rsidR="00B2199E" w:rsidRPr="00DD79F2" w:rsidRDefault="00B2199E" w:rsidP="00DD79F2">
      <w:pPr>
        <w:jc w:val="center"/>
      </w:pPr>
    </w:p>
    <w:p w14:paraId="4290F28C" w14:textId="38096530" w:rsidR="00B2199E" w:rsidRPr="00DD79F2" w:rsidRDefault="00B2199E" w:rsidP="00DD79F2">
      <w:pPr>
        <w:jc w:val="center"/>
      </w:pPr>
      <w:r w:rsidRPr="00DD79F2">
        <w:rPr>
          <w:cs/>
        </w:rPr>
        <w:t>ชื่อผู้เขียน</w:t>
      </w:r>
    </w:p>
    <w:p w14:paraId="30B221B5" w14:textId="05116C98" w:rsidR="00B2199E" w:rsidRPr="00DD79F2" w:rsidRDefault="00B2199E" w:rsidP="00DD79F2">
      <w:pPr>
        <w:jc w:val="center"/>
      </w:pPr>
      <w:r w:rsidRPr="00DD79F2">
        <w:rPr>
          <w:cs/>
        </w:rPr>
        <w:t>ชื่อและที่อยู่ของสังกัด</w:t>
      </w:r>
    </w:p>
    <w:p w14:paraId="0B3E1CEF" w14:textId="35ABF064" w:rsidR="00B2199E" w:rsidRPr="00DD79F2" w:rsidRDefault="00B2199E" w:rsidP="00DD79F2">
      <w:pPr>
        <w:jc w:val="center"/>
      </w:pPr>
      <w:r w:rsidRPr="00DD79F2">
        <w:t>E-mail</w:t>
      </w:r>
    </w:p>
    <w:p w14:paraId="5EA0131B" w14:textId="77777777" w:rsidR="005D403B" w:rsidRPr="00DD79F2" w:rsidRDefault="005D403B" w:rsidP="00DD79F2"/>
    <w:p w14:paraId="1CC86244" w14:textId="650436A1" w:rsidR="005D403B" w:rsidRPr="00DD79F2" w:rsidRDefault="005D403B" w:rsidP="00DD79F2">
      <w:r w:rsidRPr="006E152B">
        <w:rPr>
          <w:b/>
          <w:bCs/>
          <w:cs/>
        </w:rPr>
        <w:t>บทคัดย่อ</w:t>
      </w:r>
      <w:r w:rsidRPr="00DD79F2">
        <w:rPr>
          <w:cs/>
        </w:rPr>
        <w:t xml:space="preserve"> </w:t>
      </w:r>
      <w:r w:rsidRPr="00DD79F2">
        <w:t>(</w:t>
      </w:r>
      <w:r w:rsidRPr="00DD79F2">
        <w:rPr>
          <w:cs/>
        </w:rPr>
        <w:t>ภาษาไทย</w:t>
      </w:r>
      <w:r w:rsidRPr="00DD79F2">
        <w:t>)</w:t>
      </w:r>
      <w:r w:rsidRPr="00DD79F2">
        <w:rPr>
          <w:cs/>
        </w:rPr>
        <w:t xml:space="preserve"> ความยาวไม่เกิน </w:t>
      </w:r>
      <w:r w:rsidRPr="00DD79F2">
        <w:t>250</w:t>
      </w:r>
      <w:r w:rsidRPr="00DD79F2">
        <w:rPr>
          <w:cs/>
        </w:rPr>
        <w:t xml:space="preserve"> คำ</w:t>
      </w:r>
    </w:p>
    <w:p w14:paraId="4F374587" w14:textId="0A876051" w:rsidR="00B2199E" w:rsidRPr="00DD79F2" w:rsidRDefault="006E152B" w:rsidP="00DD79F2">
      <w:pPr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E92509" w14:textId="77777777" w:rsidR="00371147" w:rsidRDefault="00371147" w:rsidP="00DD79F2">
      <w:pPr>
        <w:rPr>
          <w:b/>
          <w:bCs/>
        </w:rPr>
      </w:pPr>
    </w:p>
    <w:p w14:paraId="1A32E720" w14:textId="5329AD45" w:rsidR="00B2199E" w:rsidRPr="00DD79F2" w:rsidRDefault="005D403B" w:rsidP="00DD79F2">
      <w:pPr>
        <w:rPr>
          <w:rFonts w:hint="cs"/>
          <w:cs/>
        </w:rPr>
      </w:pPr>
      <w:r w:rsidRPr="006E152B">
        <w:rPr>
          <w:b/>
          <w:bCs/>
          <w:cs/>
        </w:rPr>
        <w:t>บทคัดย่อ</w:t>
      </w:r>
      <w:r w:rsidRPr="00DD79F2">
        <w:rPr>
          <w:cs/>
        </w:rPr>
        <w:t xml:space="preserve"> </w:t>
      </w:r>
      <w:r w:rsidRPr="00DD79F2">
        <w:t>(</w:t>
      </w:r>
      <w:r w:rsidRPr="00DD79F2">
        <w:rPr>
          <w:cs/>
        </w:rPr>
        <w:t>ภาษาอังกฤษ</w:t>
      </w:r>
      <w:r w:rsidRPr="00DD79F2">
        <w:t>)</w:t>
      </w:r>
      <w:r w:rsidRPr="00DD79F2">
        <w:rPr>
          <w:cs/>
        </w:rPr>
        <w:t xml:space="preserve"> ความยาวไม่เกิน </w:t>
      </w:r>
      <w:r w:rsidRPr="00DD79F2">
        <w:t>250</w:t>
      </w:r>
      <w:r w:rsidRPr="00DD79F2">
        <w:rPr>
          <w:cs/>
        </w:rPr>
        <w:t xml:space="preserve"> คำ</w:t>
      </w:r>
      <w:r w:rsidR="006E152B">
        <w:t xml:space="preserve"> </w:t>
      </w:r>
      <w:r w:rsidR="006E152B">
        <w:rPr>
          <w:rFonts w:hint="cs"/>
          <w:cs/>
        </w:rPr>
        <w:t xml:space="preserve"> </w:t>
      </w:r>
      <w:r w:rsidR="006E152B" w:rsidRPr="006E152B">
        <w:rPr>
          <w:rFonts w:hint="cs"/>
          <w:color w:val="FF0000"/>
          <w:cs/>
        </w:rPr>
        <w:t>(โดยจะเริ่มบังคับให้เขียน</w:t>
      </w:r>
      <w:r w:rsidR="006E152B" w:rsidRPr="006E152B">
        <w:rPr>
          <w:rFonts w:hint="cs"/>
          <w:color w:val="FF0000"/>
          <w:cs/>
        </w:rPr>
        <w:t>บทคัดย่อภาษาอังกฤษ</w:t>
      </w:r>
      <w:r w:rsidR="006E152B" w:rsidRPr="006E152B">
        <w:rPr>
          <w:rFonts w:hint="cs"/>
          <w:color w:val="FF0000"/>
          <w:cs/>
        </w:rPr>
        <w:t xml:space="preserve"> สำหรับบทความที่จะเผยแพร่ใน ปีที่ </w:t>
      </w:r>
      <w:r w:rsidR="006E152B" w:rsidRPr="006E152B">
        <w:rPr>
          <w:color w:val="FF0000"/>
        </w:rPr>
        <w:t>29</w:t>
      </w:r>
      <w:r w:rsidR="006E152B" w:rsidRPr="006E152B">
        <w:rPr>
          <w:rFonts w:hint="cs"/>
          <w:color w:val="FF0000"/>
          <w:cs/>
        </w:rPr>
        <w:t xml:space="preserve"> ฉบับที่ </w:t>
      </w:r>
      <w:r w:rsidR="006E152B" w:rsidRPr="006E152B">
        <w:rPr>
          <w:color w:val="FF0000"/>
        </w:rPr>
        <w:t xml:space="preserve">1 </w:t>
      </w:r>
      <w:r w:rsidR="006E152B" w:rsidRPr="006E152B">
        <w:rPr>
          <w:rFonts w:hint="cs"/>
          <w:color w:val="FF0000"/>
          <w:cs/>
        </w:rPr>
        <w:t>มกราคม</w:t>
      </w:r>
      <w:r w:rsidR="006E152B" w:rsidRPr="006E152B">
        <w:rPr>
          <w:color w:val="FF0000"/>
        </w:rPr>
        <w:t>-</w:t>
      </w:r>
      <w:r w:rsidR="006E152B" w:rsidRPr="006E152B">
        <w:rPr>
          <w:rFonts w:hint="cs"/>
          <w:color w:val="FF0000"/>
          <w:cs/>
        </w:rPr>
        <w:t xml:space="preserve">มิถุนายน </w:t>
      </w:r>
      <w:r w:rsidR="006E152B" w:rsidRPr="006E152B">
        <w:rPr>
          <w:color w:val="FF0000"/>
        </w:rPr>
        <w:t>2568</w:t>
      </w:r>
      <w:r w:rsidR="006E152B" w:rsidRPr="006E152B">
        <w:rPr>
          <w:rFonts w:hint="cs"/>
          <w:color w:val="FF0000"/>
          <w:cs/>
        </w:rPr>
        <w:t xml:space="preserve"> เป็นต้นไป)</w:t>
      </w:r>
    </w:p>
    <w:p w14:paraId="75C3C964" w14:textId="13F43A30" w:rsidR="006E152B" w:rsidRPr="00DD79F2" w:rsidRDefault="006E152B" w:rsidP="006E152B">
      <w:pPr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1B778B" w14:textId="7311FBC2" w:rsidR="00B2199E" w:rsidRPr="00DD79F2" w:rsidRDefault="00B2199E" w:rsidP="00DD79F2">
      <w:pPr>
        <w:rPr>
          <w:rFonts w:hint="cs"/>
        </w:rPr>
      </w:pPr>
    </w:p>
    <w:p w14:paraId="4E6E9841" w14:textId="23E108CD" w:rsidR="005D403B" w:rsidRPr="00DD79F2" w:rsidRDefault="005D403B" w:rsidP="00DD79F2">
      <w:r w:rsidRPr="006E152B">
        <w:rPr>
          <w:b/>
          <w:bCs/>
          <w:cs/>
        </w:rPr>
        <w:t>คำสำคัญ</w:t>
      </w:r>
      <w:r w:rsidRPr="00DD79F2">
        <w:rPr>
          <w:cs/>
        </w:rPr>
        <w:t xml:space="preserve"> จำนวนไม่เกิน </w:t>
      </w:r>
      <w:r w:rsidRPr="00DD79F2">
        <w:t>5</w:t>
      </w:r>
      <w:r w:rsidRPr="00DD79F2">
        <w:rPr>
          <w:cs/>
        </w:rPr>
        <w:t xml:space="preserve"> คำ</w:t>
      </w:r>
    </w:p>
    <w:p w14:paraId="020A6ADA" w14:textId="77777777" w:rsidR="00B2199E" w:rsidRPr="00DD79F2" w:rsidRDefault="00B2199E" w:rsidP="00DD79F2"/>
    <w:p w14:paraId="03D3CF62" w14:textId="177AD2DC" w:rsidR="005D403B" w:rsidRPr="006E152B" w:rsidRDefault="00B2199E" w:rsidP="00DD79F2">
      <w:pPr>
        <w:rPr>
          <w:b/>
          <w:bCs/>
        </w:rPr>
      </w:pPr>
      <w:r w:rsidRPr="006E152B">
        <w:rPr>
          <w:b/>
          <w:bCs/>
        </w:rPr>
        <w:t>1</w:t>
      </w:r>
      <w:r w:rsidR="005D403B" w:rsidRPr="006E152B">
        <w:rPr>
          <w:b/>
          <w:bCs/>
        </w:rPr>
        <w:t xml:space="preserve">. </w:t>
      </w:r>
      <w:r w:rsidR="005D403B" w:rsidRPr="006E152B">
        <w:rPr>
          <w:b/>
          <w:bCs/>
          <w:cs/>
        </w:rPr>
        <w:t>บทนำ</w:t>
      </w:r>
    </w:p>
    <w:p w14:paraId="5D12E13F" w14:textId="18EA79DD" w:rsidR="00EF4771" w:rsidRPr="00DD79F2" w:rsidRDefault="00EF4771" w:rsidP="00DD79F2">
      <w:pPr>
        <w:ind w:firstLine="720"/>
        <w:jc w:val="thaiDistribute"/>
        <w:rPr>
          <w:cs/>
        </w:rPr>
      </w:pPr>
      <w:r w:rsidRPr="00DD79F2">
        <w:rPr>
          <w:cs/>
        </w:rPr>
        <w:t xml:space="preserve">บทความมีความยาวไม่เกิน </w:t>
      </w:r>
      <w:r w:rsidRPr="00DD79F2">
        <w:t>10</w:t>
      </w:r>
      <w:r w:rsidRPr="00DD79F2">
        <w:rPr>
          <w:cs/>
        </w:rPr>
        <w:t xml:space="preserve"> หน้า ใช้</w:t>
      </w:r>
      <w:r w:rsidR="00A83156" w:rsidRPr="00DD79F2">
        <w:rPr>
          <w:cs/>
        </w:rPr>
        <w:t>ตัวอักษร</w:t>
      </w:r>
      <w:r w:rsidRPr="00DD79F2">
        <w:rPr>
          <w:cs/>
        </w:rPr>
        <w:t xml:space="preserve"> </w:t>
      </w:r>
      <w:r w:rsidRPr="00DD79F2">
        <w:t xml:space="preserve">Thai Saraban </w:t>
      </w:r>
      <w:r w:rsidRPr="00DD79F2">
        <w:rPr>
          <w:cs/>
        </w:rPr>
        <w:t xml:space="preserve">ขนาด </w:t>
      </w:r>
      <w:r w:rsidRPr="00DD79F2">
        <w:t>16 Single space</w:t>
      </w:r>
      <w:r w:rsidR="00B8734A" w:rsidRPr="00DD79F2">
        <w:t xml:space="preserve"> </w:t>
      </w:r>
      <w:r w:rsidR="00B8734A" w:rsidRPr="00DD79F2">
        <w:rPr>
          <w:cs/>
        </w:rPr>
        <w:t xml:space="preserve">จำนวนภาพรวมกับตารางไม่เกิน </w:t>
      </w:r>
      <w:r w:rsidR="00B8734A" w:rsidRPr="00DD79F2">
        <w:t>10</w:t>
      </w:r>
      <w:r w:rsidR="00B8734A" w:rsidRPr="00DD79F2">
        <w:rPr>
          <w:cs/>
        </w:rPr>
        <w:t xml:space="preserve"> ชิ้น</w:t>
      </w:r>
    </w:p>
    <w:p w14:paraId="74C75873" w14:textId="244DC8DF" w:rsidR="00371147" w:rsidRDefault="00371147" w:rsidP="00DD79F2">
      <w:r>
        <w:rPr>
          <w:b/>
          <w:b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B7E7F0" w14:textId="77777777" w:rsidR="00371147" w:rsidRDefault="00371147" w:rsidP="00DD79F2">
      <w:pPr>
        <w:rPr>
          <w:b/>
          <w:bCs/>
        </w:rPr>
      </w:pPr>
    </w:p>
    <w:p w14:paraId="6FC786F0" w14:textId="0B3E6C24" w:rsidR="005D403B" w:rsidRPr="006E152B" w:rsidRDefault="00B2199E" w:rsidP="00DD79F2">
      <w:pPr>
        <w:rPr>
          <w:b/>
          <w:bCs/>
        </w:rPr>
      </w:pPr>
      <w:r w:rsidRPr="006E152B">
        <w:rPr>
          <w:b/>
          <w:bCs/>
        </w:rPr>
        <w:t>2</w:t>
      </w:r>
      <w:r w:rsidR="005D403B" w:rsidRPr="006E152B">
        <w:rPr>
          <w:b/>
          <w:bCs/>
        </w:rPr>
        <w:t xml:space="preserve">. </w:t>
      </w:r>
      <w:r w:rsidR="005D403B" w:rsidRPr="006E152B">
        <w:rPr>
          <w:b/>
          <w:bCs/>
          <w:cs/>
        </w:rPr>
        <w:t>เนื้อหา</w:t>
      </w:r>
    </w:p>
    <w:p w14:paraId="33F1CEFA" w14:textId="5B3E2D26" w:rsidR="00EF4771" w:rsidRPr="00DD79F2" w:rsidRDefault="00371147" w:rsidP="00DD79F2">
      <w: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1147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371147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371147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371147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371147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371147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Pr="00371147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5525FB" w14:textId="06B59363" w:rsidR="00EF4771" w:rsidRPr="00DD79F2" w:rsidRDefault="00EF4771" w:rsidP="00DD79F2">
      <w:pPr>
        <w:jc w:val="center"/>
        <w:rPr>
          <w:cs/>
        </w:rPr>
      </w:pPr>
      <w:r w:rsidRPr="00DD79F2">
        <w:rPr>
          <w:noProof/>
        </w:rPr>
        <w:lastRenderedPageBreak/>
        <w:drawing>
          <wp:inline distT="0" distB="0" distL="0" distR="0" wp14:anchorId="5DEB447B" wp14:editId="41474654">
            <wp:extent cx="1734022" cy="2453640"/>
            <wp:effectExtent l="0" t="0" r="0" b="3810"/>
            <wp:docPr id="2029318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09" cy="2458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28C97" w14:textId="77777777" w:rsidR="00EF4771" w:rsidRPr="00DD79F2" w:rsidRDefault="00EF4771" w:rsidP="00DD79F2">
      <w:pPr>
        <w:jc w:val="center"/>
      </w:pPr>
    </w:p>
    <w:p w14:paraId="58ECAA19" w14:textId="39A3EA06" w:rsidR="00EF4771" w:rsidRPr="00DD79F2" w:rsidRDefault="00371147" w:rsidP="00DD79F2">
      <w:pPr>
        <w:jc w:val="center"/>
        <w:rPr>
          <w:rFonts w:hint="cs"/>
        </w:rPr>
      </w:pPr>
      <w:r>
        <w:rPr>
          <w:rFonts w:hint="cs"/>
          <w:cs/>
        </w:rPr>
        <w:t>รูป</w:t>
      </w:r>
      <w:r w:rsidR="00EF4771" w:rsidRPr="00DD79F2">
        <w:rPr>
          <w:cs/>
        </w:rPr>
        <w:t>ที่</w:t>
      </w:r>
      <w:r w:rsidR="006E152B">
        <w:rPr>
          <w:rFonts w:hint="cs"/>
          <w:cs/>
        </w:rPr>
        <w:t xml:space="preserve"> </w:t>
      </w:r>
      <w:r w:rsidR="006E152B">
        <w:t>xx …………………………………….</w:t>
      </w:r>
      <w:r>
        <w:rPr>
          <w:rFonts w:hint="cs"/>
          <w:cs/>
        </w:rPr>
        <w:t xml:space="preserve"> </w:t>
      </w:r>
    </w:p>
    <w:p w14:paraId="26B25BCB" w14:textId="599138D4" w:rsidR="00371147" w:rsidRPr="00371147" w:rsidRDefault="00371147" w:rsidP="00371147">
      <w:pPr>
        <w:jc w:val="center"/>
        <w:rPr>
          <w:color w:val="FF0000"/>
        </w:rPr>
      </w:pPr>
      <w:r w:rsidRPr="00371147">
        <w:rPr>
          <w:rFonts w:hint="cs"/>
          <w:color w:val="FF0000"/>
          <w:cs/>
        </w:rPr>
        <w:t>(</w:t>
      </w:r>
      <w:r w:rsidRPr="00371147">
        <w:rPr>
          <w:color w:val="FF0000"/>
          <w:cs/>
        </w:rPr>
        <w:t>หากเป็นรูปที่นำมาจากแหล่งอื่นต้องอ้างอิงแหล่งที่มา</w:t>
      </w:r>
    </w:p>
    <w:p w14:paraId="642F1659" w14:textId="333DFDF9" w:rsidR="00EF4771" w:rsidRPr="00371147" w:rsidRDefault="00371147" w:rsidP="00371147">
      <w:pPr>
        <w:jc w:val="center"/>
        <w:rPr>
          <w:color w:val="FF0000"/>
        </w:rPr>
      </w:pPr>
      <w:r w:rsidRPr="00371147">
        <w:rPr>
          <w:color w:val="FF0000"/>
          <w:cs/>
        </w:rPr>
        <w:t>หากเป็นรูปที่ถ่ายมาเอง ให้ระบุชื่อเป็นของผู้เรียบเรียงบทความ</w:t>
      </w:r>
      <w:r w:rsidRPr="00371147">
        <w:rPr>
          <w:rFonts w:hint="cs"/>
          <w:color w:val="FF0000"/>
          <w:cs/>
        </w:rPr>
        <w:t>)</w:t>
      </w:r>
    </w:p>
    <w:p w14:paraId="31415970" w14:textId="77777777" w:rsidR="00371147" w:rsidRDefault="00371147" w:rsidP="00DD79F2">
      <w:pPr>
        <w:rPr>
          <w:b/>
          <w:bCs/>
        </w:rPr>
      </w:pPr>
    </w:p>
    <w:p w14:paraId="7A978107" w14:textId="6C4514F1" w:rsidR="005D403B" w:rsidRPr="006E152B" w:rsidRDefault="00B2199E" w:rsidP="00DD79F2">
      <w:pPr>
        <w:rPr>
          <w:b/>
          <w:bCs/>
        </w:rPr>
      </w:pPr>
      <w:r w:rsidRPr="006E152B">
        <w:rPr>
          <w:b/>
          <w:bCs/>
        </w:rPr>
        <w:t>3</w:t>
      </w:r>
      <w:r w:rsidR="005D403B" w:rsidRPr="006E152B">
        <w:rPr>
          <w:b/>
          <w:bCs/>
        </w:rPr>
        <w:t xml:space="preserve">. </w:t>
      </w:r>
      <w:r w:rsidR="005D403B" w:rsidRPr="006E152B">
        <w:rPr>
          <w:b/>
          <w:bCs/>
          <w:cs/>
        </w:rPr>
        <w:t>เนื้อหา</w:t>
      </w:r>
    </w:p>
    <w:p w14:paraId="213DF07E" w14:textId="427CCC2B" w:rsidR="005D403B" w:rsidRPr="00DD79F2" w:rsidRDefault="00B2199E" w:rsidP="00DD79F2">
      <w:r w:rsidRPr="00DD79F2">
        <w:t>3</w:t>
      </w:r>
      <w:r w:rsidR="005D403B" w:rsidRPr="00DD79F2">
        <w:t>.1</w:t>
      </w:r>
    </w:p>
    <w:p w14:paraId="603FCA7E" w14:textId="5A78D8EA" w:rsidR="005D403B" w:rsidRDefault="00B2199E" w:rsidP="00DD79F2">
      <w:r w:rsidRPr="00DD79F2">
        <w:t>3</w:t>
      </w:r>
      <w:r w:rsidR="005D403B" w:rsidRPr="00DD79F2">
        <w:t>.2</w:t>
      </w:r>
    </w:p>
    <w:p w14:paraId="20D426FC" w14:textId="28EDDED4" w:rsidR="00371147" w:rsidRPr="00DD79F2" w:rsidRDefault="00371147" w:rsidP="00DD79F2">
      <w:r>
        <w:t>3.3</w:t>
      </w:r>
    </w:p>
    <w:p w14:paraId="1552EEA1" w14:textId="77777777" w:rsidR="00EF4771" w:rsidRPr="00DD79F2" w:rsidRDefault="00EF4771" w:rsidP="00DD79F2">
      <w:pPr>
        <w:jc w:val="thaiDistribute"/>
      </w:pPr>
    </w:p>
    <w:p w14:paraId="599ED7D6" w14:textId="2E127659" w:rsidR="00EF4771" w:rsidRPr="00DD79F2" w:rsidRDefault="00EF4771" w:rsidP="00DD79F2">
      <w:pPr>
        <w:jc w:val="thaiDistribute"/>
        <w:rPr>
          <w:b/>
          <w:bCs/>
          <w:cs/>
        </w:rPr>
      </w:pPr>
      <w:r w:rsidRPr="00DD79F2">
        <w:rPr>
          <w:cs/>
        </w:rPr>
        <w:t>ตารางที่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EF4771" w:rsidRPr="00DD79F2" w14:paraId="36746DE5" w14:textId="77777777" w:rsidTr="00EF4771">
        <w:trPr>
          <w:trHeight w:val="419"/>
          <w:jc w:val="center"/>
        </w:trPr>
        <w:tc>
          <w:tcPr>
            <w:tcW w:w="1666" w:type="pct"/>
            <w:shd w:val="clear" w:color="auto" w:fill="auto"/>
          </w:tcPr>
          <w:p w14:paraId="3DCB1BC9" w14:textId="04D7C3B6" w:rsidR="00EF4771" w:rsidRPr="00DD79F2" w:rsidRDefault="00EF4771" w:rsidP="00DD79F2">
            <w:pPr>
              <w:rPr>
                <w:cs/>
              </w:rPr>
            </w:pPr>
          </w:p>
        </w:tc>
        <w:tc>
          <w:tcPr>
            <w:tcW w:w="1667" w:type="pct"/>
            <w:shd w:val="clear" w:color="auto" w:fill="auto"/>
          </w:tcPr>
          <w:p w14:paraId="33F5CF34" w14:textId="77777777" w:rsidR="00EF4771" w:rsidRPr="00DD79F2" w:rsidRDefault="00EF4771" w:rsidP="00DD79F2"/>
        </w:tc>
        <w:tc>
          <w:tcPr>
            <w:tcW w:w="1667" w:type="pct"/>
            <w:shd w:val="clear" w:color="auto" w:fill="auto"/>
          </w:tcPr>
          <w:p w14:paraId="781AC7EB" w14:textId="77777777" w:rsidR="00EF4771" w:rsidRPr="00DD79F2" w:rsidRDefault="00EF4771" w:rsidP="00DD79F2"/>
        </w:tc>
      </w:tr>
      <w:tr w:rsidR="00EF4771" w:rsidRPr="00DD79F2" w14:paraId="37C02C13" w14:textId="77777777" w:rsidTr="00EF4771">
        <w:trPr>
          <w:trHeight w:val="419"/>
          <w:jc w:val="center"/>
        </w:trPr>
        <w:tc>
          <w:tcPr>
            <w:tcW w:w="1666" w:type="pct"/>
            <w:shd w:val="clear" w:color="auto" w:fill="auto"/>
          </w:tcPr>
          <w:p w14:paraId="2BA8B6D8" w14:textId="77777777" w:rsidR="00EF4771" w:rsidRPr="00DD79F2" w:rsidRDefault="00EF4771" w:rsidP="00DD79F2"/>
        </w:tc>
        <w:tc>
          <w:tcPr>
            <w:tcW w:w="1667" w:type="pct"/>
            <w:shd w:val="clear" w:color="auto" w:fill="auto"/>
          </w:tcPr>
          <w:p w14:paraId="027B4F58" w14:textId="77777777" w:rsidR="00EF4771" w:rsidRPr="00DD79F2" w:rsidRDefault="00EF4771" w:rsidP="00DD79F2"/>
        </w:tc>
        <w:tc>
          <w:tcPr>
            <w:tcW w:w="1667" w:type="pct"/>
            <w:shd w:val="clear" w:color="auto" w:fill="auto"/>
          </w:tcPr>
          <w:p w14:paraId="4F9F9266" w14:textId="77777777" w:rsidR="00EF4771" w:rsidRPr="00DD79F2" w:rsidRDefault="00EF4771" w:rsidP="00DD79F2">
            <w:pPr>
              <w:rPr>
                <w:cs/>
              </w:rPr>
            </w:pPr>
          </w:p>
        </w:tc>
      </w:tr>
      <w:tr w:rsidR="00EF4771" w:rsidRPr="00DD79F2" w14:paraId="290405D9" w14:textId="77777777" w:rsidTr="00EF4771">
        <w:trPr>
          <w:trHeight w:val="420"/>
          <w:jc w:val="center"/>
        </w:trPr>
        <w:tc>
          <w:tcPr>
            <w:tcW w:w="1666" w:type="pct"/>
            <w:shd w:val="clear" w:color="auto" w:fill="auto"/>
          </w:tcPr>
          <w:p w14:paraId="62679749" w14:textId="77777777" w:rsidR="00EF4771" w:rsidRPr="00DD79F2" w:rsidRDefault="00EF4771" w:rsidP="00DD79F2">
            <w:pPr>
              <w:rPr>
                <w:cs/>
              </w:rPr>
            </w:pPr>
          </w:p>
        </w:tc>
        <w:tc>
          <w:tcPr>
            <w:tcW w:w="1667" w:type="pct"/>
            <w:shd w:val="clear" w:color="auto" w:fill="auto"/>
          </w:tcPr>
          <w:p w14:paraId="3B23C92D" w14:textId="77777777" w:rsidR="00EF4771" w:rsidRPr="00DD79F2" w:rsidRDefault="00EF4771" w:rsidP="00DD79F2"/>
        </w:tc>
        <w:tc>
          <w:tcPr>
            <w:tcW w:w="1667" w:type="pct"/>
            <w:shd w:val="clear" w:color="auto" w:fill="auto"/>
          </w:tcPr>
          <w:p w14:paraId="66E98E46" w14:textId="77777777" w:rsidR="00EF4771" w:rsidRPr="00DD79F2" w:rsidRDefault="00EF4771" w:rsidP="00DD79F2"/>
        </w:tc>
      </w:tr>
    </w:tbl>
    <w:p w14:paraId="3C97BFCF" w14:textId="77777777" w:rsidR="00EF4771" w:rsidRPr="00DD79F2" w:rsidRDefault="00EF4771" w:rsidP="00DD79F2"/>
    <w:p w14:paraId="0A4830DF" w14:textId="5DAC7880" w:rsidR="005D403B" w:rsidRDefault="00B2199E" w:rsidP="00DD79F2">
      <w:pPr>
        <w:rPr>
          <w:b/>
          <w:bCs/>
        </w:rPr>
      </w:pPr>
      <w:r w:rsidRPr="006E152B">
        <w:rPr>
          <w:b/>
          <w:bCs/>
        </w:rPr>
        <w:t>4</w:t>
      </w:r>
      <w:r w:rsidR="005D403B" w:rsidRPr="006E152B">
        <w:rPr>
          <w:b/>
          <w:bCs/>
        </w:rPr>
        <w:t xml:space="preserve">. </w:t>
      </w:r>
      <w:r w:rsidR="005D403B" w:rsidRPr="006E152B">
        <w:rPr>
          <w:b/>
          <w:bCs/>
          <w:cs/>
        </w:rPr>
        <w:t>เนื้อหา</w:t>
      </w:r>
    </w:p>
    <w:p w14:paraId="2AFFE326" w14:textId="132E3690" w:rsidR="00371147" w:rsidRDefault="00371147" w:rsidP="00371147">
      <w:r>
        <w:t>4</w:t>
      </w:r>
      <w:r w:rsidRPr="00DD79F2">
        <w:t>.1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</w:t>
      </w:r>
    </w:p>
    <w:p w14:paraId="7C1CD780" w14:textId="77EDDA14" w:rsidR="00371147" w:rsidRPr="00DD79F2" w:rsidRDefault="00371147" w:rsidP="00371147">
      <w:r>
        <w:t>4</w:t>
      </w:r>
      <w:r w:rsidRPr="00DD79F2">
        <w:t>.</w:t>
      </w:r>
      <w:r>
        <w:t>2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</w:t>
      </w:r>
    </w:p>
    <w:p w14:paraId="79844774" w14:textId="449FCB4E" w:rsidR="00371147" w:rsidRDefault="00371147" w:rsidP="00371147">
      <w:r>
        <w:t>4</w:t>
      </w:r>
      <w:r w:rsidRPr="00DD79F2">
        <w:t>.</w:t>
      </w:r>
      <w:r>
        <w:t>3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</w:t>
      </w:r>
    </w:p>
    <w:p w14:paraId="45F495F5" w14:textId="77777777" w:rsidR="00371147" w:rsidRDefault="00371147" w:rsidP="00DD79F2">
      <w:pPr>
        <w:rPr>
          <w:b/>
          <w:bCs/>
        </w:rPr>
      </w:pPr>
    </w:p>
    <w:p w14:paraId="57E28DB4" w14:textId="45681B85" w:rsidR="00EF4771" w:rsidRPr="00DD79F2" w:rsidRDefault="00EF4771" w:rsidP="00DD79F2">
      <w:r w:rsidRPr="006E152B">
        <w:rPr>
          <w:b/>
          <w:bCs/>
        </w:rPr>
        <w:lastRenderedPageBreak/>
        <w:t>5</w:t>
      </w:r>
      <w:r w:rsidR="005D403B" w:rsidRPr="006E152B">
        <w:rPr>
          <w:b/>
          <w:bCs/>
        </w:rPr>
        <w:t xml:space="preserve">. </w:t>
      </w:r>
      <w:r w:rsidR="005D403B" w:rsidRPr="006E152B">
        <w:rPr>
          <w:b/>
          <w:bCs/>
          <w:cs/>
        </w:rPr>
        <w:t>บทสรุป</w:t>
      </w:r>
      <w:r w:rsidR="005D403B" w:rsidRPr="00DD79F2">
        <w:rPr>
          <w:cs/>
        </w:rPr>
        <w:t xml:space="preserve"> (และข้อเสนอแนะ ถ้ามี)</w:t>
      </w:r>
    </w:p>
    <w:p w14:paraId="10CF25DE" w14:textId="77777777" w:rsidR="00371147" w:rsidRDefault="00371147" w:rsidP="00371147">
      <w:r>
        <w:rPr>
          <w:b/>
          <w:bCs/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BB84DD" w14:textId="75EC624E" w:rsidR="00371147" w:rsidRDefault="00371147" w:rsidP="00DD79F2">
      <w:pPr>
        <w:rPr>
          <w:rFonts w:hint="cs"/>
          <w:b/>
          <w:bCs/>
        </w:rPr>
      </w:pPr>
    </w:p>
    <w:p w14:paraId="5826A19D" w14:textId="1E992209" w:rsidR="00EF4771" w:rsidRDefault="00EF4771" w:rsidP="00DD79F2">
      <w:pPr>
        <w:rPr>
          <w:b/>
          <w:bCs/>
        </w:rPr>
      </w:pPr>
      <w:r w:rsidRPr="006E152B">
        <w:rPr>
          <w:b/>
          <w:bCs/>
        </w:rPr>
        <w:t>6</w:t>
      </w:r>
      <w:r w:rsidR="005D403B" w:rsidRPr="006E152B">
        <w:rPr>
          <w:b/>
          <w:bCs/>
        </w:rPr>
        <w:t xml:space="preserve">. </w:t>
      </w:r>
      <w:r w:rsidR="005D403B" w:rsidRPr="006E152B">
        <w:rPr>
          <w:b/>
          <w:bCs/>
          <w:cs/>
        </w:rPr>
        <w:t>กิตติกรรมประกาศ</w:t>
      </w:r>
    </w:p>
    <w:p w14:paraId="51E81306" w14:textId="2933D5B0" w:rsidR="00371147" w:rsidRPr="00371147" w:rsidRDefault="00371147" w:rsidP="00DD79F2">
      <w:pPr>
        <w:rPr>
          <w:rFonts w:hint="cs"/>
        </w:rPr>
      </w:pPr>
      <w:r>
        <w:rPr>
          <w:b/>
          <w:bCs/>
          <w:cs/>
        </w:rPr>
        <w:tab/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E683E3" w14:textId="77777777" w:rsidR="00371147" w:rsidRDefault="00371147" w:rsidP="00DD79F2">
      <w:pPr>
        <w:rPr>
          <w:b/>
          <w:bCs/>
        </w:rPr>
      </w:pPr>
    </w:p>
    <w:p w14:paraId="043DD650" w14:textId="7BE50B11" w:rsidR="005D403B" w:rsidRPr="006E152B" w:rsidRDefault="00EF4771" w:rsidP="00DD79F2">
      <w:pPr>
        <w:rPr>
          <w:b/>
          <w:bCs/>
        </w:rPr>
      </w:pPr>
      <w:r w:rsidRPr="006E152B">
        <w:rPr>
          <w:b/>
          <w:bCs/>
        </w:rPr>
        <w:t>7</w:t>
      </w:r>
      <w:r w:rsidR="005D403B" w:rsidRPr="006E152B">
        <w:rPr>
          <w:b/>
          <w:bCs/>
        </w:rPr>
        <w:t xml:space="preserve">. </w:t>
      </w:r>
      <w:r w:rsidR="005D403B" w:rsidRPr="006E152B">
        <w:rPr>
          <w:b/>
          <w:bCs/>
          <w:cs/>
        </w:rPr>
        <w:t>เอกสารอ้างอิง</w:t>
      </w:r>
    </w:p>
    <w:p w14:paraId="1C3129BE" w14:textId="77777777" w:rsidR="00377866" w:rsidRPr="00DD79F2" w:rsidRDefault="00377866" w:rsidP="00DD79F2">
      <w:pPr>
        <w:ind w:left="567" w:hanging="567"/>
        <w:jc w:val="thaiDistribute"/>
      </w:pPr>
      <w:r w:rsidRPr="00DD79F2">
        <w:rPr>
          <w:cs/>
        </w:rPr>
        <w:t xml:space="preserve">กรมควบคุมมลพิษ. (2565). รายงานสถานการณ์ สถานที่กำจัดขยะมูลฝอยชุมชนของประเทศไทย ปี พ.ศ. 2564. </w:t>
      </w:r>
      <w:hyperlink r:id="rId8" w:history="1">
        <w:r w:rsidRPr="00DD79F2">
          <w:rPr>
            <w:rStyle w:val="Hyperlink"/>
          </w:rPr>
          <w:t>https://www.pcd.go.th/wp-content/uploads/</w:t>
        </w:r>
        <w:r w:rsidRPr="00DD79F2">
          <w:rPr>
            <w:rStyle w:val="Hyperlink"/>
            <w:cs/>
          </w:rPr>
          <w:t>2022/08/</w:t>
        </w:r>
        <w:r w:rsidRPr="00DD79F2">
          <w:rPr>
            <w:rStyle w:val="Hyperlink"/>
          </w:rPr>
          <w:t>pcdnew-</w:t>
        </w:r>
        <w:r w:rsidRPr="00DD79F2">
          <w:rPr>
            <w:rStyle w:val="Hyperlink"/>
            <w:cs/>
          </w:rPr>
          <w:t>2022-08-18</w:t>
        </w:r>
        <w:r w:rsidRPr="00DD79F2">
          <w:rPr>
            <w:rStyle w:val="Hyperlink"/>
          </w:rPr>
          <w:t>_</w:t>
        </w:r>
        <w:r w:rsidRPr="00DD79F2">
          <w:rPr>
            <w:rStyle w:val="Hyperlink"/>
            <w:cs/>
          </w:rPr>
          <w:t>03-17-27</w:t>
        </w:r>
        <w:r w:rsidRPr="00DD79F2">
          <w:rPr>
            <w:rStyle w:val="Hyperlink"/>
          </w:rPr>
          <w:t>_</w:t>
        </w:r>
        <w:r w:rsidRPr="00DD79F2">
          <w:rPr>
            <w:rStyle w:val="Hyperlink"/>
            <w:cs/>
          </w:rPr>
          <w:t>336926.</w:t>
        </w:r>
        <w:r w:rsidRPr="00DD79F2">
          <w:rPr>
            <w:rStyle w:val="Hyperlink"/>
          </w:rPr>
          <w:t>pdf</w:t>
        </w:r>
      </w:hyperlink>
      <w:r w:rsidRPr="00DD79F2">
        <w:rPr>
          <w:cs/>
        </w:rPr>
        <w:t xml:space="preserve"> </w:t>
      </w:r>
    </w:p>
    <w:p w14:paraId="251B24AF" w14:textId="77777777" w:rsidR="00377866" w:rsidRPr="00DD79F2" w:rsidRDefault="00377866" w:rsidP="00DD79F2">
      <w:pPr>
        <w:ind w:left="567" w:hanging="567"/>
        <w:jc w:val="thaiDistribute"/>
      </w:pPr>
      <w:r w:rsidRPr="00DD79F2">
        <w:rPr>
          <w:cs/>
        </w:rPr>
        <w:t>เทศบาลตำบลดู่ใต้ อ.เมือง จังหวัดน่าน. (</w:t>
      </w:r>
      <w:r w:rsidRPr="00DD79F2">
        <w:t>2566</w:t>
      </w:r>
      <w:r w:rsidRPr="00DD79F2">
        <w:rPr>
          <w:cs/>
        </w:rPr>
        <w:t>)</w:t>
      </w:r>
      <w:r w:rsidRPr="00DD79F2">
        <w:t xml:space="preserve">. </w:t>
      </w:r>
      <w:r w:rsidRPr="00DD79F2">
        <w:rPr>
          <w:cs/>
        </w:rPr>
        <w:t xml:space="preserve">สภาพทั่วไปและข้อมูลพื้นฐาน. </w:t>
      </w:r>
      <w:hyperlink r:id="rId9" w:history="1">
        <w:r w:rsidRPr="00DD79F2">
          <w:rPr>
            <w:rStyle w:val="Hyperlink"/>
          </w:rPr>
          <w:t>https://www.dutai.go.th/content/generalinfo</w:t>
        </w:r>
      </w:hyperlink>
      <w:r w:rsidRPr="00DD79F2">
        <w:rPr>
          <w:cs/>
        </w:rPr>
        <w:t xml:space="preserve"> </w:t>
      </w:r>
    </w:p>
    <w:p w14:paraId="1D5B0C11" w14:textId="77777777" w:rsidR="00377866" w:rsidRPr="00DD79F2" w:rsidRDefault="00377866" w:rsidP="00DD79F2">
      <w:pPr>
        <w:ind w:left="567" w:hanging="567"/>
        <w:jc w:val="thaiDistribute"/>
      </w:pPr>
      <w:r w:rsidRPr="00DD79F2">
        <w:rPr>
          <w:cs/>
        </w:rPr>
        <w:t xml:space="preserve">เทศบาลตำบลนางแล จ.เชียงราย. </w:t>
      </w:r>
      <w:r w:rsidRPr="00DD79F2">
        <w:t xml:space="preserve">(2565). </w:t>
      </w:r>
      <w:r w:rsidRPr="00DD79F2">
        <w:rPr>
          <w:cs/>
        </w:rPr>
        <w:t xml:space="preserve">แผนพัฒนาท้องถิ่น (พ.ศ.2566 – 2570). </w:t>
      </w:r>
      <w:hyperlink r:id="rId10" w:history="1">
        <w:r w:rsidRPr="00DD79F2">
          <w:rPr>
            <w:rStyle w:val="Hyperlink"/>
          </w:rPr>
          <w:t>https://www.nanglae.go.th/uploads/pdf/ORD</w:t>
        </w:r>
        <w:r w:rsidRPr="00DD79F2">
          <w:rPr>
            <w:rStyle w:val="Hyperlink"/>
            <w:cs/>
          </w:rPr>
          <w:t>65</w:t>
        </w:r>
        <w:r w:rsidRPr="00DD79F2">
          <w:rPr>
            <w:rStyle w:val="Hyperlink"/>
          </w:rPr>
          <w:t>_</w:t>
        </w:r>
        <w:r w:rsidRPr="00DD79F2">
          <w:rPr>
            <w:rStyle w:val="Hyperlink"/>
            <w:cs/>
          </w:rPr>
          <w:t>70.</w:t>
        </w:r>
        <w:r w:rsidRPr="00DD79F2">
          <w:rPr>
            <w:rStyle w:val="Hyperlink"/>
          </w:rPr>
          <w:t>pdf</w:t>
        </w:r>
      </w:hyperlink>
      <w:r w:rsidRPr="00DD79F2">
        <w:rPr>
          <w:cs/>
        </w:rPr>
        <w:t xml:space="preserve"> </w:t>
      </w:r>
    </w:p>
    <w:p w14:paraId="48EAAE62" w14:textId="77777777" w:rsidR="00377866" w:rsidRPr="00DD79F2" w:rsidRDefault="00377866" w:rsidP="00DD79F2">
      <w:pPr>
        <w:ind w:left="567" w:hanging="567"/>
        <w:jc w:val="thaiDistribute"/>
      </w:pPr>
      <w:r w:rsidRPr="00DD79F2">
        <w:rPr>
          <w:cs/>
        </w:rPr>
        <w:t>เทศบาลตำบลอุโมงค์ จ.ลำพูน.</w:t>
      </w:r>
      <w:r w:rsidRPr="00DD79F2">
        <w:t xml:space="preserve"> (2553).</w:t>
      </w:r>
      <w:r w:rsidRPr="00DD79F2">
        <w:rPr>
          <w:cs/>
        </w:rPr>
        <w:t xml:space="preserve"> ข้อมูลทั่วไป. </w:t>
      </w:r>
      <w:hyperlink r:id="rId11" w:history="1">
        <w:r w:rsidRPr="00DD79F2">
          <w:rPr>
            <w:rStyle w:val="Hyperlink"/>
          </w:rPr>
          <w:t>https://www.umongcity.go.th/infomation/</w:t>
        </w:r>
      </w:hyperlink>
    </w:p>
    <w:p w14:paraId="6E30C701" w14:textId="77777777" w:rsidR="00377866" w:rsidRPr="00DD79F2" w:rsidRDefault="00377866" w:rsidP="00DD79F2">
      <w:pPr>
        <w:ind w:left="567" w:hanging="567"/>
        <w:jc w:val="thaiDistribute"/>
      </w:pPr>
      <w:r w:rsidRPr="00DD79F2">
        <w:rPr>
          <w:cs/>
        </w:rPr>
        <w:t>ปเนต มโนมันวิบูลย์ และคณะ (2557). การทบทวนแนวคิดและประสบการณ์เพื่อพัฒนาคู่มือการคิดค่าธรรมเนียมการจัดการขยะต่อหน่วยสำหรับท้องถิ่น. ภายใต้ชุดโครงการ “การเสริมสร้างศักยภาพ อปท. สุขภาวะ”</w:t>
      </w:r>
    </w:p>
    <w:p w14:paraId="604F76A9" w14:textId="77777777" w:rsidR="00377866" w:rsidRPr="00DD79F2" w:rsidRDefault="00377866" w:rsidP="00DD79F2">
      <w:pPr>
        <w:ind w:left="567" w:hanging="567"/>
        <w:jc w:val="thaiDistribute"/>
      </w:pPr>
      <w:r w:rsidRPr="00DD79F2">
        <w:rPr>
          <w:cs/>
        </w:rPr>
        <w:t>พัทธยาพร อุ่นโรจน์</w:t>
      </w:r>
      <w:r w:rsidRPr="00DD79F2">
        <w:t>.</w:t>
      </w:r>
      <w:r w:rsidRPr="00DD79F2">
        <w:rPr>
          <w:cs/>
        </w:rPr>
        <w:t xml:space="preserve"> (2564). แนวปฏิบัติที่ดีในการจัดการขยะแบบมีส่วนร่วมของเทศบาลตำบลเวียงเทิง อำเภอเทิง จังหวัดเชียงราย – พลิกวิกฤตเป็นโอกาส. วารสารสิ่งแวดล้อม</w:t>
      </w:r>
      <w:r w:rsidRPr="00DD79F2">
        <w:t xml:space="preserve">, </w:t>
      </w:r>
      <w:r w:rsidRPr="00DD79F2">
        <w:rPr>
          <w:cs/>
        </w:rPr>
        <w:t>ปีที่ 25 (ฉบับที่ 1).</w:t>
      </w:r>
    </w:p>
    <w:p w14:paraId="638810A0" w14:textId="77777777" w:rsidR="00377866" w:rsidRPr="00DD79F2" w:rsidRDefault="00377866" w:rsidP="00DD79F2">
      <w:pPr>
        <w:ind w:left="567" w:hanging="567"/>
        <w:jc w:val="thaiDistribute"/>
      </w:pPr>
      <w:r w:rsidRPr="00DD79F2">
        <w:rPr>
          <w:cs/>
        </w:rPr>
        <w:t>ภัทรพล ตุลารักษ์ และ สุจิตรา วาสนาดำรงดี</w:t>
      </w:r>
      <w:r w:rsidRPr="00DD79F2">
        <w:t>.</w:t>
      </w:r>
      <w:r w:rsidRPr="00DD79F2">
        <w:rPr>
          <w:cs/>
        </w:rPr>
        <w:t xml:space="preserve"> (2564)</w:t>
      </w:r>
      <w:r w:rsidRPr="00DD79F2">
        <w:t>.</w:t>
      </w:r>
      <w:r w:rsidRPr="00DD79F2">
        <w:rPr>
          <w:cs/>
        </w:rPr>
        <w:t xml:space="preserve"> การสัมภาษณ์ นายไพรัช มหาวงศนันท์ ผอ.กองสาธารณสุขฯ ทางโทรศัพท์. เดือน มิถุนายน 2564.</w:t>
      </w:r>
    </w:p>
    <w:p w14:paraId="75F2C527" w14:textId="77777777" w:rsidR="00377866" w:rsidRPr="00DD79F2" w:rsidRDefault="00377866" w:rsidP="00DD79F2">
      <w:pPr>
        <w:ind w:left="567" w:hanging="567"/>
        <w:jc w:val="thaiDistribute"/>
      </w:pPr>
      <w:r w:rsidRPr="00DD79F2">
        <w:rPr>
          <w:cs/>
        </w:rPr>
        <w:t>ภัทรพล ตุลารักษ์ และ สุจิตรา วาสนาดำรงดี</w:t>
      </w:r>
      <w:r w:rsidRPr="00DD79F2">
        <w:t>.</w:t>
      </w:r>
      <w:r w:rsidRPr="00DD79F2">
        <w:rPr>
          <w:cs/>
        </w:rPr>
        <w:t xml:space="preserve"> (2565)</w:t>
      </w:r>
      <w:r w:rsidRPr="00DD79F2">
        <w:t>.</w:t>
      </w:r>
      <w:r w:rsidRPr="00DD79F2">
        <w:rPr>
          <w:cs/>
        </w:rPr>
        <w:t xml:space="preserve"> การสัมภาษณ์ ดร.ธนพงศ์ ดวงมณี มูลนิธิแม่ฟ้าหลวง ทางโทรศัพท์. เดือน สิงหาคม 2565.</w:t>
      </w:r>
    </w:p>
    <w:p w14:paraId="7D82731C" w14:textId="77777777" w:rsidR="00377866" w:rsidRPr="00DD79F2" w:rsidRDefault="00377866" w:rsidP="00DD79F2">
      <w:pPr>
        <w:ind w:left="567" w:hanging="567"/>
        <w:jc w:val="thaiDistribute"/>
        <w:rPr>
          <w:cs/>
        </w:rPr>
      </w:pPr>
      <w:r w:rsidRPr="00DD79F2">
        <w:rPr>
          <w:cs/>
        </w:rPr>
        <w:t>ภัทรพล ตุลารักษ์ และ สุจิตรา วาสนาดำรงดี</w:t>
      </w:r>
      <w:r w:rsidRPr="00DD79F2">
        <w:t>.</w:t>
      </w:r>
      <w:r w:rsidRPr="00DD79F2">
        <w:rPr>
          <w:cs/>
        </w:rPr>
        <w:t xml:space="preserve"> (2566)</w:t>
      </w:r>
      <w:r w:rsidRPr="00DD79F2">
        <w:t>.</w:t>
      </w:r>
      <w:r w:rsidRPr="00DD79F2">
        <w:rPr>
          <w:cs/>
        </w:rPr>
        <w:t xml:space="preserve"> การสัมภาษณ์ ดร.ธนพงศ์ ดวงมณี มูลนิธิแม่ฟ้าหลวง ทางโทรศัพท์. เดือน สิงหาคม 2566.</w:t>
      </w:r>
    </w:p>
    <w:p w14:paraId="1086E273" w14:textId="77777777" w:rsidR="00377866" w:rsidRPr="00DD79F2" w:rsidRDefault="00377866" w:rsidP="00DD79F2">
      <w:pPr>
        <w:ind w:left="567" w:hanging="567"/>
        <w:jc w:val="thaiDistribute"/>
        <w:rPr>
          <w:cs/>
        </w:rPr>
      </w:pPr>
      <w:r w:rsidRPr="00DD79F2">
        <w:rPr>
          <w:cs/>
        </w:rPr>
        <w:t>สำนักงานสติถิแห่งชาติ</w:t>
      </w:r>
      <w:r w:rsidRPr="00DD79F2">
        <w:t>.</w:t>
      </w:r>
      <w:r w:rsidRPr="00DD79F2">
        <w:rPr>
          <w:cs/>
        </w:rPr>
        <w:t xml:space="preserve"> (2561)</w:t>
      </w:r>
      <w:r w:rsidRPr="00DD79F2">
        <w:t>.</w:t>
      </w:r>
      <w:r w:rsidRPr="00DD79F2">
        <w:rPr>
          <w:cs/>
        </w:rPr>
        <w:t xml:space="preserve"> สำนักงานสถิติฯ เผยผลสำรวจข้อมูลพื้นฐานของครัวเรือน 2561. </w:t>
      </w:r>
      <w:hyperlink r:id="rId12" w:history="1">
        <w:r w:rsidRPr="00DD79F2">
          <w:rPr>
            <w:rStyle w:val="Hyperlink"/>
          </w:rPr>
          <w:t>http://www.nso.go.th/sites/</w:t>
        </w:r>
        <w:r w:rsidRPr="00DD79F2">
          <w:rPr>
            <w:rStyle w:val="Hyperlink"/>
            <w:cs/>
          </w:rPr>
          <w:t>2014/</w:t>
        </w:r>
        <w:r w:rsidRPr="00DD79F2">
          <w:rPr>
            <w:rStyle w:val="Hyperlink"/>
          </w:rPr>
          <w:t>DocLib</w:t>
        </w:r>
        <w:r w:rsidRPr="00DD79F2">
          <w:rPr>
            <w:rStyle w:val="Hyperlink"/>
            <w:cs/>
          </w:rPr>
          <w:t>14/</w:t>
        </w:r>
        <w:r w:rsidRPr="00DD79F2">
          <w:rPr>
            <w:rStyle w:val="Hyperlink"/>
          </w:rPr>
          <w:t>News/</w:t>
        </w:r>
        <w:r w:rsidRPr="00DD79F2">
          <w:rPr>
            <w:rStyle w:val="Hyperlink"/>
            <w:cs/>
          </w:rPr>
          <w:t>2561/07-61/</w:t>
        </w:r>
        <w:r w:rsidRPr="00DD79F2">
          <w:rPr>
            <w:rStyle w:val="Hyperlink"/>
          </w:rPr>
          <w:t>N</w:t>
        </w:r>
        <w:r w:rsidRPr="00DD79F2">
          <w:rPr>
            <w:rStyle w:val="Hyperlink"/>
            <w:cs/>
          </w:rPr>
          <w:t>25-07-61-1.</w:t>
        </w:r>
        <w:r w:rsidRPr="00DD79F2">
          <w:rPr>
            <w:rStyle w:val="Hyperlink"/>
          </w:rPr>
          <w:t>pdf</w:t>
        </w:r>
      </w:hyperlink>
      <w:r w:rsidRPr="00DD79F2">
        <w:rPr>
          <w:cs/>
        </w:rPr>
        <w:t xml:space="preserve"> </w:t>
      </w:r>
    </w:p>
    <w:p w14:paraId="21AA1133" w14:textId="77777777" w:rsidR="00377866" w:rsidRPr="00DD79F2" w:rsidRDefault="00377866" w:rsidP="00DD79F2">
      <w:pPr>
        <w:ind w:left="567" w:hanging="567"/>
        <w:jc w:val="thaiDistribute"/>
      </w:pPr>
      <w:r w:rsidRPr="00DD79F2">
        <w:rPr>
          <w:cs/>
        </w:rPr>
        <w:t>อัครพงศ์ อั้นทอง และคณะ</w:t>
      </w:r>
      <w:r w:rsidRPr="00DD79F2">
        <w:t>.</w:t>
      </w:r>
      <w:r w:rsidRPr="00DD79F2">
        <w:rPr>
          <w:cs/>
        </w:rPr>
        <w:t xml:space="preserve"> (2556). รายงานความก้าวหน้าในปีที่ 1 โครงการย่อยที่ 11 การเปรียบเทียบสมรรถนะ สุขภาวะและความอยู่ดีมีสุขในระดับ อปท. ภายใต้การสนับสนุนของ สำนักงานกองทุนสนับสนุนการสร้างเสริมสุขภาพ</w:t>
      </w:r>
    </w:p>
    <w:p w14:paraId="14628694" w14:textId="77777777" w:rsidR="00377866" w:rsidRPr="00DD79F2" w:rsidRDefault="00377866" w:rsidP="00DD79F2">
      <w:pPr>
        <w:ind w:left="567" w:hanging="567"/>
        <w:jc w:val="thaiDistribute"/>
      </w:pPr>
      <w:r w:rsidRPr="00DD79F2">
        <w:lastRenderedPageBreak/>
        <w:t xml:space="preserve">BOI (2022). Thailand in Brief: Demographic. </w:t>
      </w:r>
      <w:hyperlink r:id="rId13" w:history="1">
        <w:r w:rsidRPr="00DD79F2">
          <w:rPr>
            <w:rStyle w:val="Hyperlink"/>
          </w:rPr>
          <w:t>https://www.boi.go.th/</w:t>
        </w:r>
      </w:hyperlink>
      <w:r w:rsidRPr="00DD79F2">
        <w:t xml:space="preserve"> </w:t>
      </w:r>
    </w:p>
    <w:p w14:paraId="22D1A652" w14:textId="77777777" w:rsidR="00377866" w:rsidRPr="00DD79F2" w:rsidRDefault="00377866" w:rsidP="00DD79F2">
      <w:pPr>
        <w:ind w:left="567" w:hanging="567"/>
        <w:jc w:val="thaiDistribute"/>
      </w:pPr>
      <w:r w:rsidRPr="00DD79F2">
        <w:t>Malaysian Investment Development Authority (2021). Waste to energy for a sustainable future.</w:t>
      </w:r>
      <w:r w:rsidRPr="00DD79F2">
        <w:tab/>
        <w:t xml:space="preserve"> </w:t>
      </w:r>
      <w:hyperlink r:id="rId14" w:history="1">
        <w:r w:rsidRPr="00DD79F2">
          <w:rPr>
            <w:rStyle w:val="Hyperlink"/>
          </w:rPr>
          <w:t>https://www.mida.gov.my/waste-to-energy-for-a-sustainable-future/</w:t>
        </w:r>
      </w:hyperlink>
      <w:r w:rsidRPr="00DD79F2">
        <w:t xml:space="preserve"> </w:t>
      </w:r>
    </w:p>
    <w:p w14:paraId="2AFD1FB9" w14:textId="77777777" w:rsidR="00377866" w:rsidRPr="00DD79F2" w:rsidRDefault="00377866" w:rsidP="00DD79F2">
      <w:pPr>
        <w:ind w:left="567" w:hanging="567"/>
        <w:jc w:val="thaiDistribute"/>
      </w:pPr>
      <w:r w:rsidRPr="00DD79F2">
        <w:t>Carr, S</w:t>
      </w:r>
      <w:r w:rsidRPr="00DD79F2">
        <w:rPr>
          <w:cs/>
        </w:rPr>
        <w:t xml:space="preserve">. </w:t>
      </w:r>
      <w:r w:rsidRPr="00DD79F2">
        <w:t>A</w:t>
      </w:r>
      <w:r w:rsidRPr="00DD79F2">
        <w:rPr>
          <w:cs/>
        </w:rPr>
        <w:t>.</w:t>
      </w:r>
      <w:r w:rsidRPr="00DD79F2">
        <w:t>, Liu, J</w:t>
      </w:r>
      <w:r w:rsidRPr="00DD79F2">
        <w:rPr>
          <w:cs/>
        </w:rPr>
        <w:t>.</w:t>
      </w:r>
      <w:r w:rsidRPr="00DD79F2">
        <w:t>, &amp; Tesoro, A</w:t>
      </w:r>
      <w:r w:rsidRPr="00DD79F2">
        <w:rPr>
          <w:cs/>
        </w:rPr>
        <w:t xml:space="preserve">. </w:t>
      </w:r>
      <w:r w:rsidRPr="00DD79F2">
        <w:t>G</w:t>
      </w:r>
      <w:r w:rsidRPr="00DD79F2">
        <w:rPr>
          <w:cs/>
        </w:rPr>
        <w:t>. (</w:t>
      </w:r>
      <w:r w:rsidRPr="00DD79F2">
        <w:t>2016</w:t>
      </w:r>
      <w:r w:rsidRPr="00DD79F2">
        <w:rPr>
          <w:cs/>
        </w:rPr>
        <w:t xml:space="preserve">). </w:t>
      </w:r>
      <w:r w:rsidRPr="00DD79F2">
        <w:t>Transport and fate of microplastic particles in wastewater treatment plants</w:t>
      </w:r>
      <w:r w:rsidRPr="00DD79F2">
        <w:rPr>
          <w:cs/>
        </w:rPr>
        <w:t xml:space="preserve">. </w:t>
      </w:r>
      <w:r w:rsidRPr="00DD79F2">
        <w:t>Water Res, 91, 174</w:t>
      </w:r>
      <w:r w:rsidRPr="00DD79F2">
        <w:rPr>
          <w:cs/>
        </w:rPr>
        <w:t>–</w:t>
      </w:r>
      <w:r w:rsidRPr="00DD79F2">
        <w:t>182</w:t>
      </w:r>
      <w:r w:rsidRPr="00DD79F2">
        <w:rPr>
          <w:cs/>
        </w:rPr>
        <w:t xml:space="preserve">. </w:t>
      </w:r>
      <w:r w:rsidRPr="00DD79F2">
        <w:t>https</w:t>
      </w:r>
      <w:r w:rsidRPr="00DD79F2">
        <w:rPr>
          <w:cs/>
        </w:rPr>
        <w:t>://</w:t>
      </w:r>
      <w:r w:rsidRPr="00DD79F2">
        <w:t>doi</w:t>
      </w:r>
      <w:r w:rsidRPr="00DD79F2">
        <w:rPr>
          <w:cs/>
        </w:rPr>
        <w:t>.</w:t>
      </w:r>
      <w:r w:rsidRPr="00DD79F2">
        <w:t>org</w:t>
      </w:r>
      <w:r w:rsidRPr="00DD79F2">
        <w:rPr>
          <w:cs/>
        </w:rPr>
        <w:t>/</w:t>
      </w:r>
      <w:r w:rsidRPr="00DD79F2">
        <w:t>10</w:t>
      </w:r>
      <w:r w:rsidRPr="00DD79F2">
        <w:rPr>
          <w:cs/>
        </w:rPr>
        <w:t>.</w:t>
      </w:r>
      <w:r w:rsidRPr="00DD79F2">
        <w:t>1016</w:t>
      </w:r>
      <w:r w:rsidRPr="00DD79F2">
        <w:rPr>
          <w:cs/>
        </w:rPr>
        <w:t>/</w:t>
      </w:r>
      <w:r w:rsidRPr="00DD79F2">
        <w:t>j</w:t>
      </w:r>
      <w:r w:rsidRPr="00DD79F2">
        <w:rPr>
          <w:cs/>
        </w:rPr>
        <w:t>.</w:t>
      </w:r>
      <w:r w:rsidRPr="00DD79F2">
        <w:t>watres</w:t>
      </w:r>
      <w:r w:rsidRPr="00DD79F2">
        <w:rPr>
          <w:cs/>
        </w:rPr>
        <w:t>.</w:t>
      </w:r>
      <w:r w:rsidRPr="00DD79F2">
        <w:t>2016</w:t>
      </w:r>
      <w:r w:rsidRPr="00DD79F2">
        <w:rPr>
          <w:cs/>
        </w:rPr>
        <w:t>.</w:t>
      </w:r>
      <w:r w:rsidRPr="00DD79F2">
        <w:t>01</w:t>
      </w:r>
      <w:r w:rsidRPr="00DD79F2">
        <w:rPr>
          <w:cs/>
        </w:rPr>
        <w:t>.</w:t>
      </w:r>
      <w:r w:rsidRPr="00DD79F2">
        <w:t>002</w:t>
      </w:r>
    </w:p>
    <w:p w14:paraId="4BB6C3FD" w14:textId="77777777" w:rsidR="00377866" w:rsidRPr="00DD79F2" w:rsidRDefault="00377866" w:rsidP="00DD79F2">
      <w:pPr>
        <w:ind w:left="567" w:hanging="567"/>
        <w:jc w:val="thaiDistribute"/>
      </w:pPr>
      <w:r w:rsidRPr="00DD79F2">
        <w:t>Cosmeticsinfo</w:t>
      </w:r>
      <w:r w:rsidRPr="00DD79F2">
        <w:rPr>
          <w:cs/>
        </w:rPr>
        <w:t>. (</w:t>
      </w:r>
      <w:r w:rsidRPr="00DD79F2">
        <w:t>2017</w:t>
      </w:r>
      <w:r w:rsidRPr="00DD79F2">
        <w:rPr>
          <w:cs/>
        </w:rPr>
        <w:t xml:space="preserve">). </w:t>
      </w:r>
      <w:r w:rsidRPr="00DD79F2">
        <w:t>Understanding Microplastic Litter</w:t>
      </w:r>
      <w:r w:rsidRPr="00DD79F2">
        <w:rPr>
          <w:cs/>
        </w:rPr>
        <w:t xml:space="preserve">. </w:t>
      </w:r>
      <w:r w:rsidRPr="00DD79F2">
        <w:t>Retrieved from http</w:t>
      </w:r>
      <w:r w:rsidRPr="00DD79F2">
        <w:rPr>
          <w:cs/>
        </w:rPr>
        <w:t>://</w:t>
      </w:r>
      <w:r w:rsidRPr="00DD79F2">
        <w:t>www</w:t>
      </w:r>
      <w:r w:rsidRPr="00DD79F2">
        <w:rPr>
          <w:cs/>
        </w:rPr>
        <w:t>.</w:t>
      </w:r>
      <w:r w:rsidRPr="00DD79F2">
        <w:t>cosmeticsinfo</w:t>
      </w:r>
      <w:r w:rsidRPr="00DD79F2">
        <w:rPr>
          <w:cs/>
        </w:rPr>
        <w:t>.</w:t>
      </w:r>
      <w:r w:rsidRPr="00DD79F2">
        <w:t>org</w:t>
      </w:r>
      <w:r w:rsidRPr="00DD79F2">
        <w:rPr>
          <w:cs/>
        </w:rPr>
        <w:t>/</w:t>
      </w:r>
      <w:r w:rsidRPr="00DD79F2">
        <w:t>microplastic</w:t>
      </w:r>
      <w:r w:rsidRPr="00DD79F2">
        <w:rPr>
          <w:cs/>
        </w:rPr>
        <w:t xml:space="preserve">. </w:t>
      </w:r>
    </w:p>
    <w:p w14:paraId="3D899B33" w14:textId="77777777" w:rsidR="00377866" w:rsidRPr="00DD79F2" w:rsidRDefault="00377866" w:rsidP="00DD79F2">
      <w:pPr>
        <w:ind w:left="567" w:hanging="567"/>
        <w:jc w:val="thaiDistribute"/>
      </w:pPr>
      <w:r w:rsidRPr="00DD79F2">
        <w:t>Dyachenko, A</w:t>
      </w:r>
      <w:r w:rsidRPr="00DD79F2">
        <w:rPr>
          <w:cs/>
        </w:rPr>
        <w:t>.</w:t>
      </w:r>
      <w:r w:rsidRPr="00DD79F2">
        <w:t>, Mitchell, J</w:t>
      </w:r>
      <w:r w:rsidRPr="00DD79F2">
        <w:rPr>
          <w:cs/>
        </w:rPr>
        <w:t>.</w:t>
      </w:r>
      <w:r w:rsidRPr="00DD79F2">
        <w:t>, &amp; Arsem, N</w:t>
      </w:r>
      <w:r w:rsidRPr="00DD79F2">
        <w:rPr>
          <w:cs/>
        </w:rPr>
        <w:t>. (</w:t>
      </w:r>
      <w:r w:rsidRPr="00DD79F2">
        <w:t>2017</w:t>
      </w:r>
      <w:r w:rsidRPr="00DD79F2">
        <w:rPr>
          <w:cs/>
        </w:rPr>
        <w:t xml:space="preserve">). </w:t>
      </w:r>
      <w:r w:rsidRPr="00DD79F2">
        <w:t xml:space="preserve">Extraction and identification of microplastic particles from secondary wastewater treatment plant </w:t>
      </w:r>
      <w:r w:rsidRPr="00DD79F2">
        <w:rPr>
          <w:cs/>
        </w:rPr>
        <w:t>(</w:t>
      </w:r>
      <w:r w:rsidRPr="00DD79F2">
        <w:t>WWTP</w:t>
      </w:r>
      <w:r w:rsidRPr="00DD79F2">
        <w:rPr>
          <w:cs/>
        </w:rPr>
        <w:t xml:space="preserve">) </w:t>
      </w:r>
      <w:r w:rsidRPr="00DD79F2">
        <w:t>effluent</w:t>
      </w:r>
      <w:r w:rsidRPr="00DD79F2">
        <w:rPr>
          <w:cs/>
        </w:rPr>
        <w:t xml:space="preserve">. </w:t>
      </w:r>
      <w:r w:rsidRPr="00DD79F2">
        <w:t>Anal Method,</w:t>
      </w:r>
      <w:r w:rsidRPr="00DD79F2">
        <w:rPr>
          <w:cs/>
        </w:rPr>
        <w:t xml:space="preserve">. </w:t>
      </w:r>
      <w:r w:rsidRPr="00DD79F2">
        <w:t>9</w:t>
      </w:r>
      <w:r w:rsidRPr="00DD79F2">
        <w:rPr>
          <w:cs/>
        </w:rPr>
        <w:t>(</w:t>
      </w:r>
      <w:r w:rsidRPr="00DD79F2">
        <w:t>9</w:t>
      </w:r>
      <w:r w:rsidRPr="00DD79F2">
        <w:rPr>
          <w:cs/>
        </w:rPr>
        <w:t>)</w:t>
      </w:r>
      <w:r w:rsidRPr="00DD79F2">
        <w:t>, 1412</w:t>
      </w:r>
      <w:r w:rsidRPr="00DD79F2">
        <w:rPr>
          <w:cs/>
        </w:rPr>
        <w:t>–</w:t>
      </w:r>
      <w:r w:rsidRPr="00DD79F2">
        <w:t>1418</w:t>
      </w:r>
      <w:r w:rsidRPr="00DD79F2">
        <w:rPr>
          <w:cs/>
        </w:rPr>
        <w:t>.</w:t>
      </w:r>
    </w:p>
    <w:p w14:paraId="50B2E681" w14:textId="270283B1" w:rsidR="000F6DFE" w:rsidRPr="00DD79F2" w:rsidRDefault="00377866" w:rsidP="00DD79F2">
      <w:pPr>
        <w:ind w:left="567" w:hanging="567"/>
        <w:jc w:val="thaiDistribute"/>
      </w:pPr>
      <w:r w:rsidRPr="00DD79F2">
        <w:t>Eriksen, M</w:t>
      </w:r>
      <w:r w:rsidRPr="00DD79F2">
        <w:rPr>
          <w:cs/>
        </w:rPr>
        <w:t>.</w:t>
      </w:r>
      <w:r w:rsidRPr="00DD79F2">
        <w:t>, Mason, S</w:t>
      </w:r>
      <w:r w:rsidRPr="00DD79F2">
        <w:rPr>
          <w:cs/>
        </w:rPr>
        <w:t>.</w:t>
      </w:r>
      <w:r w:rsidRPr="00DD79F2">
        <w:t>, Wilson, S</w:t>
      </w:r>
      <w:r w:rsidRPr="00DD79F2">
        <w:rPr>
          <w:cs/>
        </w:rPr>
        <w:t>.</w:t>
      </w:r>
      <w:r w:rsidRPr="00DD79F2">
        <w:t>, Box, C</w:t>
      </w:r>
      <w:r w:rsidRPr="00DD79F2">
        <w:rPr>
          <w:cs/>
        </w:rPr>
        <w:t>.</w:t>
      </w:r>
      <w:r w:rsidRPr="00DD79F2">
        <w:t>, Zellers, A</w:t>
      </w:r>
      <w:r w:rsidRPr="00DD79F2">
        <w:rPr>
          <w:cs/>
        </w:rPr>
        <w:t>.</w:t>
      </w:r>
      <w:r w:rsidRPr="00DD79F2">
        <w:t>, Edwards, W</w:t>
      </w:r>
      <w:r w:rsidRPr="00DD79F2">
        <w:rPr>
          <w:cs/>
        </w:rPr>
        <w:t>.</w:t>
      </w:r>
      <w:r w:rsidRPr="00DD79F2">
        <w:t>, Farley, H</w:t>
      </w:r>
      <w:r w:rsidRPr="00DD79F2">
        <w:rPr>
          <w:cs/>
        </w:rPr>
        <w:t>.</w:t>
      </w:r>
      <w:r w:rsidRPr="00DD79F2">
        <w:t>, Amato, S</w:t>
      </w:r>
      <w:r w:rsidRPr="00DD79F2">
        <w:rPr>
          <w:cs/>
        </w:rPr>
        <w:t>. (</w:t>
      </w:r>
      <w:r w:rsidRPr="00DD79F2">
        <w:t>2013</w:t>
      </w:r>
      <w:r w:rsidRPr="00DD79F2">
        <w:rPr>
          <w:cs/>
        </w:rPr>
        <w:t xml:space="preserve">). </w:t>
      </w:r>
      <w:r w:rsidRPr="00DD79F2">
        <w:t>Microplastic pollution in the surface waters of the Laurentian Great Lakes</w:t>
      </w:r>
      <w:r w:rsidRPr="00DD79F2">
        <w:rPr>
          <w:cs/>
        </w:rPr>
        <w:t xml:space="preserve">. </w:t>
      </w:r>
      <w:r w:rsidRPr="00DD79F2">
        <w:t>Mar Pollut Bull, 77, 177</w:t>
      </w:r>
      <w:r w:rsidRPr="00DD79F2">
        <w:rPr>
          <w:cs/>
        </w:rPr>
        <w:t>-</w:t>
      </w:r>
      <w:r w:rsidRPr="00DD79F2">
        <w:t>182</w:t>
      </w:r>
      <w:r w:rsidRPr="00DD79F2">
        <w:rPr>
          <w:cs/>
        </w:rPr>
        <w:t>.</w:t>
      </w:r>
    </w:p>
    <w:sectPr w:rsidR="000F6DFE" w:rsidRPr="00DD79F2" w:rsidSect="00845861">
      <w:footerReference w:type="default" r:id="rId15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A5BCC" w14:textId="77777777" w:rsidR="007F128A" w:rsidRDefault="007F128A" w:rsidP="00371147">
      <w:r>
        <w:separator/>
      </w:r>
    </w:p>
  </w:endnote>
  <w:endnote w:type="continuationSeparator" w:id="0">
    <w:p w14:paraId="6362B457" w14:textId="77777777" w:rsidR="007F128A" w:rsidRDefault="007F128A" w:rsidP="0037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756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713D7" w14:textId="3A730F5F" w:rsidR="00371147" w:rsidRDefault="00371147" w:rsidP="003711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A6605" w14:textId="77777777" w:rsidR="007F128A" w:rsidRDefault="007F128A" w:rsidP="00371147">
      <w:r>
        <w:separator/>
      </w:r>
    </w:p>
  </w:footnote>
  <w:footnote w:type="continuationSeparator" w:id="0">
    <w:p w14:paraId="1A6E6D96" w14:textId="77777777" w:rsidR="007F128A" w:rsidRDefault="007F128A" w:rsidP="0037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CwNLY0sDQzNDe3MDVQ0lEKTi0uzszPAykwqQUA4QRAmCwAAAA="/>
  </w:docVars>
  <w:rsids>
    <w:rsidRoot w:val="005D403B"/>
    <w:rsid w:val="00046B30"/>
    <w:rsid w:val="000F6DFE"/>
    <w:rsid w:val="0025665E"/>
    <w:rsid w:val="00371147"/>
    <w:rsid w:val="00377866"/>
    <w:rsid w:val="005D403B"/>
    <w:rsid w:val="006C1734"/>
    <w:rsid w:val="006E152B"/>
    <w:rsid w:val="007F128A"/>
    <w:rsid w:val="00845861"/>
    <w:rsid w:val="00936B8B"/>
    <w:rsid w:val="00A83156"/>
    <w:rsid w:val="00B2199E"/>
    <w:rsid w:val="00B8734A"/>
    <w:rsid w:val="00DD79F2"/>
    <w:rsid w:val="00E51CB9"/>
    <w:rsid w:val="00E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8D83"/>
  <w15:chartTrackingRefBased/>
  <w15:docId w15:val="{7B61EDD2-2D21-4E53-98C3-B1AA81F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0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0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0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0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0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0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0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0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03B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03B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03B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03B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03B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03B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03B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03B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D4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D40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0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D40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D403B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5D403B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5D403B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5D4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03B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5D40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78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8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114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7114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7114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7114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d.go.th/wp-content/uploads/2022/08/pcdnew-2022-08-18_03-17-27_336926.pdf" TargetMode="External"/><Relationship Id="rId13" Type="http://schemas.openxmlformats.org/officeDocument/2006/relationships/hyperlink" Target="https://www.boi.go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so.go.th/sites/2014/DocLib14/News/2561/07-61/N25-07-61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mongcity.go.th/infomatio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anglae.go.th/uploads/pdf/ORD65_7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tai.go.th/content/generalinfo" TargetMode="External"/><Relationship Id="rId14" Type="http://schemas.openxmlformats.org/officeDocument/2006/relationships/hyperlink" Target="https://www.mida.gov.my/waste-to-energy-for-a-sustainable-fu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749B-C12D-4292-8746-2D513997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Pummarin Khamdahsag</dc:creator>
  <cp:keywords/>
  <dc:description/>
  <cp:lastModifiedBy>Pummarin Khamdahsag</cp:lastModifiedBy>
  <cp:revision>6</cp:revision>
  <dcterms:created xsi:type="dcterms:W3CDTF">2024-08-14T07:25:00Z</dcterms:created>
  <dcterms:modified xsi:type="dcterms:W3CDTF">2024-10-08T03:05:00Z</dcterms:modified>
</cp:coreProperties>
</file>